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9" w:rsidRPr="00FE7924" w:rsidRDefault="002A62B9" w:rsidP="002A62B9">
      <w:pPr>
        <w:tabs>
          <w:tab w:val="left" w:pos="0"/>
        </w:tabs>
        <w:jc w:val="center"/>
      </w:pPr>
      <w:r w:rsidRPr="00FE7924">
        <w:t>Министерство здравоохранения Российской Федерации</w:t>
      </w:r>
    </w:p>
    <w:p w:rsidR="002A62B9" w:rsidRPr="00FE7924" w:rsidRDefault="002A62B9" w:rsidP="002A62B9">
      <w:pPr>
        <w:jc w:val="center"/>
      </w:pPr>
      <w:r w:rsidRPr="00FE7924">
        <w:t xml:space="preserve">Федеральное государственное бюджетное образовательное учреждение </w:t>
      </w:r>
    </w:p>
    <w:p w:rsidR="002A62B9" w:rsidRPr="00FE7924" w:rsidRDefault="002A62B9" w:rsidP="002A62B9">
      <w:pPr>
        <w:jc w:val="center"/>
      </w:pPr>
      <w:r w:rsidRPr="00FE7924">
        <w:t>дополнительного профессионального образования</w:t>
      </w:r>
    </w:p>
    <w:p w:rsidR="002A62B9" w:rsidRPr="00FE7924" w:rsidRDefault="002A62B9" w:rsidP="002A62B9">
      <w:pPr>
        <w:jc w:val="center"/>
      </w:pPr>
      <w:r w:rsidRPr="00FE7924">
        <w:t xml:space="preserve"> РОССИЙСКАЯ МЕДИЦИНСКАЯ АКАДЕМИЯ </w:t>
      </w:r>
    </w:p>
    <w:p w:rsidR="002A62B9" w:rsidRPr="00FE7924" w:rsidRDefault="002A62B9" w:rsidP="002A62B9">
      <w:pPr>
        <w:jc w:val="center"/>
      </w:pPr>
      <w:r w:rsidRPr="00FE7924">
        <w:t>НЕПРЕРЫВНОГО ПРОФЕССИОНАЛЬНОГО ОБРАЗОВАНИЯ</w:t>
      </w:r>
    </w:p>
    <w:p w:rsidR="002A62B9" w:rsidRPr="008D60D0" w:rsidRDefault="002A62B9" w:rsidP="002A62B9">
      <w:pPr>
        <w:jc w:val="center"/>
        <w:rPr>
          <w:sz w:val="28"/>
          <w:szCs w:val="28"/>
        </w:rPr>
      </w:pPr>
    </w:p>
    <w:p w:rsidR="002A62B9" w:rsidRPr="00011423" w:rsidRDefault="002A62B9" w:rsidP="002A62B9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УТВЕРЖДЕНО</w:t>
      </w:r>
    </w:p>
    <w:p w:rsidR="002A62B9" w:rsidRPr="00011423" w:rsidRDefault="002A62B9" w:rsidP="002A62B9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 xml:space="preserve">Учебно-методическим советом </w:t>
      </w:r>
    </w:p>
    <w:p w:rsidR="002A62B9" w:rsidRPr="00011423" w:rsidRDefault="002A62B9" w:rsidP="002A62B9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ФГБОУ ДПО РМАНПО</w:t>
      </w:r>
    </w:p>
    <w:p w:rsidR="002A62B9" w:rsidRPr="00011423" w:rsidRDefault="002A62B9" w:rsidP="002A62B9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марта 2018 г. протокол №</w:t>
      </w:r>
    </w:p>
    <w:p w:rsidR="002A62B9" w:rsidRPr="00011423" w:rsidRDefault="002A62B9" w:rsidP="002A62B9">
      <w:pPr>
        <w:jc w:val="right"/>
        <w:rPr>
          <w:sz w:val="28"/>
          <w:szCs w:val="28"/>
        </w:rPr>
      </w:pPr>
      <w:r w:rsidRPr="00011423">
        <w:rPr>
          <w:sz w:val="28"/>
          <w:szCs w:val="28"/>
        </w:rPr>
        <w:t>Председатель совета</w:t>
      </w:r>
    </w:p>
    <w:p w:rsidR="002A62B9" w:rsidRDefault="002A62B9" w:rsidP="002A62B9">
      <w:pPr>
        <w:spacing w:line="360" w:lineRule="auto"/>
        <w:jc w:val="right"/>
        <w:rPr>
          <w:b/>
          <w:sz w:val="28"/>
          <w:szCs w:val="28"/>
        </w:rPr>
      </w:pPr>
      <w:r w:rsidRPr="00011423">
        <w:rPr>
          <w:sz w:val="28"/>
          <w:szCs w:val="28"/>
        </w:rPr>
        <w:t xml:space="preserve">____________ </w:t>
      </w:r>
      <w:proofErr w:type="spellStart"/>
      <w:r w:rsidRPr="00011423">
        <w:rPr>
          <w:sz w:val="28"/>
          <w:szCs w:val="28"/>
        </w:rPr>
        <w:t>Астанина</w:t>
      </w:r>
      <w:proofErr w:type="spellEnd"/>
      <w:r w:rsidRPr="00011423">
        <w:rPr>
          <w:sz w:val="28"/>
          <w:szCs w:val="28"/>
        </w:rPr>
        <w:t xml:space="preserve"> С.Ю.</w:t>
      </w:r>
    </w:p>
    <w:p w:rsidR="002A62B9" w:rsidRPr="0019225E" w:rsidRDefault="002A62B9" w:rsidP="002A62B9">
      <w:pPr>
        <w:spacing w:line="360" w:lineRule="auto"/>
        <w:jc w:val="center"/>
        <w:rPr>
          <w:b/>
          <w:sz w:val="28"/>
          <w:szCs w:val="28"/>
        </w:rPr>
      </w:pPr>
      <w:r w:rsidRPr="0019225E">
        <w:rPr>
          <w:b/>
          <w:sz w:val="28"/>
          <w:szCs w:val="28"/>
        </w:rPr>
        <w:t>УЧЕБНЫЙ ПЛАН</w:t>
      </w:r>
    </w:p>
    <w:p w:rsidR="002A62B9" w:rsidRPr="00324A52" w:rsidRDefault="002A62B9" w:rsidP="002A62B9">
      <w:pPr>
        <w:jc w:val="center"/>
        <w:rPr>
          <w:sz w:val="28"/>
          <w:szCs w:val="28"/>
        </w:rPr>
      </w:pPr>
      <w:r w:rsidRPr="00324A52">
        <w:rPr>
          <w:bCs/>
          <w:spacing w:val="-1"/>
          <w:sz w:val="28"/>
          <w:szCs w:val="28"/>
        </w:rPr>
        <w:t>дополнительной профессиональной программы</w:t>
      </w:r>
      <w:r w:rsidRPr="00324A52">
        <w:rPr>
          <w:sz w:val="28"/>
          <w:szCs w:val="28"/>
        </w:rPr>
        <w:t xml:space="preserve"> повышения квалификации </w:t>
      </w:r>
    </w:p>
    <w:p w:rsidR="002A62B9" w:rsidRDefault="002A62B9" w:rsidP="002A62B9">
      <w:pPr>
        <w:jc w:val="center"/>
        <w:rPr>
          <w:b/>
          <w:bCs/>
          <w:spacing w:val="-4"/>
          <w:sz w:val="28"/>
          <w:szCs w:val="28"/>
        </w:rPr>
      </w:pPr>
      <w:r w:rsidRPr="00324A52">
        <w:rPr>
          <w:sz w:val="28"/>
          <w:szCs w:val="28"/>
        </w:rPr>
        <w:t>врачей</w:t>
      </w:r>
    </w:p>
    <w:p w:rsidR="002A62B9" w:rsidRDefault="002A62B9" w:rsidP="002A62B9">
      <w:pPr>
        <w:shd w:val="clear" w:color="auto" w:fill="FFFFFF"/>
        <w:ind w:right="14"/>
        <w:jc w:val="center"/>
        <w:rPr>
          <w:b/>
          <w:bCs/>
          <w:spacing w:val="-4"/>
          <w:sz w:val="28"/>
          <w:szCs w:val="28"/>
        </w:rPr>
      </w:pPr>
      <w:bookmarkStart w:id="0" w:name="_GoBack"/>
      <w:r w:rsidRPr="008122ED">
        <w:rPr>
          <w:b/>
          <w:bCs/>
          <w:spacing w:val="-4"/>
          <w:sz w:val="28"/>
          <w:szCs w:val="28"/>
        </w:rPr>
        <w:t>Диагностика заболеваний гол</w:t>
      </w:r>
      <w:r>
        <w:rPr>
          <w:b/>
          <w:bCs/>
          <w:spacing w:val="-4"/>
          <w:sz w:val="28"/>
          <w:szCs w:val="28"/>
        </w:rPr>
        <w:t>овного и спинного мозга у детей</w:t>
      </w:r>
      <w:bookmarkEnd w:id="0"/>
    </w:p>
    <w:p w:rsidR="002A62B9" w:rsidRDefault="002A62B9" w:rsidP="002A62B9">
      <w:pPr>
        <w:shd w:val="clear" w:color="auto" w:fill="FFFFFF"/>
        <w:ind w:right="14"/>
        <w:jc w:val="center"/>
        <w:rPr>
          <w:b/>
          <w:bCs/>
          <w:spacing w:val="-4"/>
          <w:sz w:val="28"/>
          <w:szCs w:val="28"/>
        </w:rPr>
      </w:pPr>
    </w:p>
    <w:p w:rsidR="002A62B9" w:rsidRPr="00E42CCC" w:rsidRDefault="002A62B9" w:rsidP="002A62B9">
      <w:pPr>
        <w:jc w:val="both"/>
        <w:rPr>
          <w:sz w:val="24"/>
        </w:rPr>
      </w:pPr>
      <w:r w:rsidRPr="00E42CCC">
        <w:rPr>
          <w:b/>
          <w:sz w:val="24"/>
        </w:rPr>
        <w:t>Цель:</w:t>
      </w:r>
      <w:r w:rsidRPr="00E42CCC">
        <w:rPr>
          <w:sz w:val="24"/>
        </w:rPr>
        <w:t xml:space="preserve"> совершенствование профессиональных компетенций врачей в аспекте диагностики заболеваний у детей с нейрохирургической патологией центральной нервной системы.</w:t>
      </w:r>
    </w:p>
    <w:p w:rsidR="002A62B9" w:rsidRPr="00E42CCC" w:rsidRDefault="002A62B9" w:rsidP="002A62B9">
      <w:pPr>
        <w:jc w:val="both"/>
        <w:rPr>
          <w:color w:val="FF0000"/>
          <w:sz w:val="24"/>
        </w:rPr>
      </w:pPr>
      <w:r w:rsidRPr="00E42CCC">
        <w:rPr>
          <w:b/>
          <w:sz w:val="24"/>
        </w:rPr>
        <w:t xml:space="preserve">Категория </w:t>
      </w:r>
      <w:proofErr w:type="gramStart"/>
      <w:r w:rsidRPr="00E42CCC">
        <w:rPr>
          <w:b/>
          <w:sz w:val="24"/>
        </w:rPr>
        <w:t>обучающихся</w:t>
      </w:r>
      <w:proofErr w:type="gramEnd"/>
      <w:r w:rsidRPr="00E42CCC">
        <w:rPr>
          <w:b/>
          <w:sz w:val="24"/>
        </w:rPr>
        <w:t>:</w:t>
      </w:r>
      <w:r w:rsidRPr="00E42CCC">
        <w:rPr>
          <w:sz w:val="24"/>
        </w:rPr>
        <w:t xml:space="preserve"> </w:t>
      </w:r>
    </w:p>
    <w:p w:rsidR="002A62B9" w:rsidRPr="00E42CCC" w:rsidRDefault="002A62B9" w:rsidP="002A62B9">
      <w:pPr>
        <w:tabs>
          <w:tab w:val="left" w:pos="360"/>
        </w:tabs>
        <w:ind w:firstLine="539"/>
        <w:jc w:val="both"/>
        <w:rPr>
          <w:color w:val="000000" w:themeColor="text1"/>
          <w:sz w:val="24"/>
        </w:rPr>
      </w:pPr>
      <w:r w:rsidRPr="00E42CCC">
        <w:rPr>
          <w:i/>
          <w:color w:val="000000" w:themeColor="text1"/>
          <w:sz w:val="24"/>
        </w:rPr>
        <w:t>По основной специальности</w:t>
      </w:r>
      <w:r w:rsidRPr="00E42CCC">
        <w:rPr>
          <w:color w:val="000000" w:themeColor="text1"/>
          <w:sz w:val="24"/>
        </w:rPr>
        <w:t xml:space="preserve"> – врачи-нейрохирурги.</w:t>
      </w:r>
    </w:p>
    <w:p w:rsidR="002A62B9" w:rsidRPr="00E42CCC" w:rsidRDefault="002A62B9" w:rsidP="002A62B9">
      <w:pPr>
        <w:tabs>
          <w:tab w:val="left" w:pos="360"/>
        </w:tabs>
        <w:ind w:firstLine="539"/>
        <w:jc w:val="both"/>
        <w:rPr>
          <w:color w:val="000000" w:themeColor="text1"/>
          <w:sz w:val="24"/>
        </w:rPr>
      </w:pPr>
      <w:r w:rsidRPr="00E42CCC">
        <w:rPr>
          <w:i/>
          <w:color w:val="000000" w:themeColor="text1"/>
          <w:sz w:val="24"/>
        </w:rPr>
        <w:t>По смежным специальностям</w:t>
      </w:r>
      <w:r w:rsidRPr="00E42CCC">
        <w:rPr>
          <w:color w:val="000000" w:themeColor="text1"/>
          <w:sz w:val="24"/>
        </w:rPr>
        <w:t xml:space="preserve"> – врачи-неврологи, врачи-травматологи-ортопеды, вр</w:t>
      </w:r>
      <w:r w:rsidRPr="00E42CCC">
        <w:rPr>
          <w:color w:val="000000" w:themeColor="text1"/>
          <w:sz w:val="24"/>
        </w:rPr>
        <w:t>а</w:t>
      </w:r>
      <w:r w:rsidRPr="00E42CCC">
        <w:rPr>
          <w:color w:val="000000" w:themeColor="text1"/>
          <w:sz w:val="24"/>
        </w:rPr>
        <w:t>чи-детские хирурги,  врачи-рентгенологи, врачи ультразвуковой диагностики.</w:t>
      </w:r>
    </w:p>
    <w:p w:rsidR="002A62B9" w:rsidRPr="00E42CCC" w:rsidRDefault="002A62B9" w:rsidP="002A62B9">
      <w:pPr>
        <w:jc w:val="both"/>
        <w:rPr>
          <w:sz w:val="24"/>
        </w:rPr>
      </w:pPr>
      <w:r w:rsidRPr="00E42CCC">
        <w:rPr>
          <w:b/>
          <w:sz w:val="24"/>
        </w:rPr>
        <w:t>Трудоемкость обучения:</w:t>
      </w:r>
      <w:r w:rsidRPr="00E42CCC">
        <w:rPr>
          <w:sz w:val="24"/>
        </w:rPr>
        <w:t xml:space="preserve"> </w:t>
      </w:r>
      <w:r>
        <w:rPr>
          <w:sz w:val="24"/>
        </w:rPr>
        <w:t>144</w:t>
      </w:r>
      <w:r w:rsidRPr="00E42CCC">
        <w:rPr>
          <w:sz w:val="24"/>
        </w:rPr>
        <w:t xml:space="preserve"> акад. часа или </w:t>
      </w:r>
      <w:r>
        <w:rPr>
          <w:sz w:val="24"/>
        </w:rPr>
        <w:t>144</w:t>
      </w:r>
      <w:r w:rsidRPr="00E42CCC">
        <w:rPr>
          <w:sz w:val="24"/>
        </w:rPr>
        <w:t xml:space="preserve"> </w:t>
      </w:r>
      <w:proofErr w:type="spellStart"/>
      <w:r w:rsidRPr="00E42CCC">
        <w:rPr>
          <w:sz w:val="24"/>
        </w:rPr>
        <w:t>зач.ед</w:t>
      </w:r>
      <w:proofErr w:type="spellEnd"/>
      <w:r w:rsidRPr="00E42CCC">
        <w:rPr>
          <w:sz w:val="24"/>
        </w:rPr>
        <w:t>.</w:t>
      </w:r>
    </w:p>
    <w:p w:rsidR="002A62B9" w:rsidRPr="00E42CCC" w:rsidRDefault="002A62B9" w:rsidP="002A62B9">
      <w:pPr>
        <w:jc w:val="both"/>
        <w:rPr>
          <w:color w:val="000000" w:themeColor="text1"/>
          <w:sz w:val="24"/>
        </w:rPr>
      </w:pPr>
      <w:r w:rsidRPr="00E42CCC">
        <w:rPr>
          <w:b/>
          <w:color w:val="000000" w:themeColor="text1"/>
          <w:sz w:val="24"/>
        </w:rPr>
        <w:t>Режим занятий:</w:t>
      </w:r>
      <w:r w:rsidRPr="00E42CCC">
        <w:rPr>
          <w:color w:val="000000" w:themeColor="text1"/>
          <w:sz w:val="24"/>
        </w:rPr>
        <w:t xml:space="preserve"> 6 академических часов в день</w:t>
      </w:r>
    </w:p>
    <w:p w:rsidR="002A62B9" w:rsidRPr="00E42CCC" w:rsidRDefault="002A62B9" w:rsidP="002A62B9">
      <w:pPr>
        <w:jc w:val="both"/>
        <w:rPr>
          <w:color w:val="000000" w:themeColor="text1"/>
          <w:sz w:val="24"/>
        </w:rPr>
      </w:pPr>
      <w:r w:rsidRPr="00E42CCC">
        <w:rPr>
          <w:b/>
          <w:color w:val="000000" w:themeColor="text1"/>
          <w:sz w:val="24"/>
        </w:rPr>
        <w:t>Форма обучения</w:t>
      </w:r>
      <w:r w:rsidRPr="00E42CCC">
        <w:rPr>
          <w:color w:val="000000" w:themeColor="text1"/>
          <w:sz w:val="24"/>
        </w:rPr>
        <w:t xml:space="preserve">: </w:t>
      </w:r>
      <w:r w:rsidRPr="00E42CCC">
        <w:rPr>
          <w:sz w:val="24"/>
        </w:rPr>
        <w:t>очная</w:t>
      </w:r>
      <w:r w:rsidRPr="00E42CCC">
        <w:rPr>
          <w:color w:val="000000" w:themeColor="text1"/>
          <w:sz w:val="24"/>
        </w:rPr>
        <w:t xml:space="preserve"> (с отрывом от работы)</w:t>
      </w:r>
    </w:p>
    <w:p w:rsidR="002A62B9" w:rsidRPr="00E42CCC" w:rsidRDefault="002A62B9" w:rsidP="002A62B9">
      <w:pPr>
        <w:spacing w:line="360" w:lineRule="auto"/>
        <w:jc w:val="center"/>
        <w:rPr>
          <w:b/>
          <w:sz w:val="24"/>
        </w:rPr>
      </w:pPr>
    </w:p>
    <w:p w:rsidR="002A62B9" w:rsidRPr="00AE3C8E" w:rsidRDefault="002A62B9" w:rsidP="002A62B9">
      <w:pPr>
        <w:spacing w:line="360" w:lineRule="auto"/>
        <w:jc w:val="center"/>
        <w:rPr>
          <w:b/>
          <w:sz w:val="28"/>
          <w:szCs w:val="28"/>
        </w:rPr>
      </w:pPr>
      <w:r w:rsidRPr="00AE3C8E">
        <w:rPr>
          <w:b/>
          <w:sz w:val="28"/>
          <w:szCs w:val="28"/>
        </w:rPr>
        <w:t xml:space="preserve">Учебный план 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65"/>
        <w:gridCol w:w="2567"/>
        <w:gridCol w:w="857"/>
        <w:gridCol w:w="685"/>
        <w:gridCol w:w="579"/>
        <w:gridCol w:w="381"/>
        <w:gridCol w:w="493"/>
        <w:gridCol w:w="1433"/>
        <w:gridCol w:w="2359"/>
      </w:tblGrid>
      <w:tr w:rsidR="002A62B9" w:rsidRPr="00B64597" w:rsidTr="00046767">
        <w:trPr>
          <w:tblHeader/>
        </w:trPr>
        <w:tc>
          <w:tcPr>
            <w:tcW w:w="686" w:type="dxa"/>
            <w:vMerge w:val="restart"/>
            <w:tcMar>
              <w:left w:w="57" w:type="dxa"/>
              <w:right w:w="57" w:type="dxa"/>
            </w:tcMar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Код</w:t>
            </w:r>
          </w:p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vMerge w:val="restart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 xml:space="preserve">Наименование </w:t>
            </w:r>
          </w:p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разделов дисциплин и тем</w:t>
            </w:r>
          </w:p>
        </w:tc>
        <w:tc>
          <w:tcPr>
            <w:tcW w:w="1542" w:type="dxa"/>
            <w:gridSpan w:val="2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bCs/>
                <w:sz w:val="22"/>
                <w:szCs w:val="22"/>
              </w:rPr>
              <w:t>Трудое</w:t>
            </w:r>
            <w:r w:rsidRPr="00B64597">
              <w:rPr>
                <w:b/>
                <w:bCs/>
                <w:sz w:val="22"/>
                <w:szCs w:val="22"/>
              </w:rPr>
              <w:t>м</w:t>
            </w:r>
            <w:r w:rsidRPr="00B64597">
              <w:rPr>
                <w:b/>
                <w:bCs/>
                <w:sz w:val="22"/>
                <w:szCs w:val="22"/>
              </w:rPr>
              <w:t>кость</w:t>
            </w:r>
          </w:p>
        </w:tc>
        <w:tc>
          <w:tcPr>
            <w:tcW w:w="1453" w:type="dxa"/>
            <w:gridSpan w:val="3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33" w:type="dxa"/>
            <w:vMerge w:val="restart"/>
            <w:tcMar>
              <w:left w:w="0" w:type="dxa"/>
              <w:right w:w="0" w:type="dxa"/>
            </w:tcMar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Индексы, формируемых компетенций</w:t>
            </w:r>
          </w:p>
        </w:tc>
        <w:tc>
          <w:tcPr>
            <w:tcW w:w="2359" w:type="dxa"/>
            <w:vMerge w:val="restart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 xml:space="preserve">Вид и форма </w:t>
            </w:r>
          </w:p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контроля</w:t>
            </w:r>
          </w:p>
        </w:tc>
      </w:tr>
      <w:tr w:rsidR="002A62B9" w:rsidRPr="00B64597" w:rsidTr="00046767">
        <w:trPr>
          <w:cantSplit/>
          <w:trHeight w:val="1134"/>
          <w:tblHeader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A62B9" w:rsidRPr="00B64597" w:rsidRDefault="002A62B9" w:rsidP="000467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2A62B9" w:rsidRPr="00B64597" w:rsidRDefault="002A62B9" w:rsidP="000467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textDirection w:val="btLr"/>
          </w:tcPr>
          <w:p w:rsidR="002A62B9" w:rsidRPr="00B64597" w:rsidRDefault="002A62B9" w:rsidP="0004676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64597">
              <w:rPr>
                <w:bCs/>
                <w:sz w:val="22"/>
                <w:szCs w:val="22"/>
              </w:rPr>
              <w:t>акад.</w:t>
            </w:r>
          </w:p>
          <w:p w:rsidR="002A62B9" w:rsidRPr="00B64597" w:rsidRDefault="002A62B9" w:rsidP="00046767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B64597">
              <w:rPr>
                <w:bCs/>
                <w:sz w:val="22"/>
                <w:szCs w:val="22"/>
              </w:rPr>
              <w:t>часы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textDirection w:val="btLr"/>
          </w:tcPr>
          <w:p w:rsidR="002A62B9" w:rsidRPr="00B64597" w:rsidRDefault="002A62B9" w:rsidP="0004676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64597">
              <w:rPr>
                <w:sz w:val="22"/>
                <w:szCs w:val="22"/>
              </w:rPr>
              <w:t>зач.ед</w:t>
            </w:r>
            <w:proofErr w:type="spellEnd"/>
            <w:r w:rsidRPr="00B64597">
              <w:rPr>
                <w:sz w:val="22"/>
                <w:szCs w:val="22"/>
              </w:rPr>
              <w:t>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2A62B9" w:rsidRPr="00B64597" w:rsidRDefault="002A62B9" w:rsidP="000467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4597">
              <w:rPr>
                <w:sz w:val="22"/>
                <w:szCs w:val="22"/>
              </w:rPr>
              <w:t>Лекции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A62B9" w:rsidRPr="00B64597" w:rsidRDefault="002A62B9" w:rsidP="000467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4597">
              <w:rPr>
                <w:sz w:val="22"/>
                <w:szCs w:val="22"/>
              </w:rPr>
              <w:t>ОСК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2A62B9" w:rsidRPr="00B64597" w:rsidRDefault="002A62B9" w:rsidP="000467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4597">
              <w:rPr>
                <w:sz w:val="22"/>
                <w:szCs w:val="22"/>
              </w:rPr>
              <w:t>СЗ и ПЗ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2A62B9" w:rsidRPr="00B64597" w:rsidRDefault="002A62B9" w:rsidP="000467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2A62B9" w:rsidRPr="00B64597" w:rsidRDefault="002A62B9" w:rsidP="00046767">
            <w:pPr>
              <w:jc w:val="both"/>
              <w:rPr>
                <w:sz w:val="22"/>
                <w:szCs w:val="22"/>
              </w:rPr>
            </w:pPr>
          </w:p>
        </w:tc>
      </w:tr>
      <w:tr w:rsidR="002A62B9" w:rsidRPr="00B64597" w:rsidTr="00046767">
        <w:trPr>
          <w:trHeight w:val="599"/>
        </w:trPr>
        <w:tc>
          <w:tcPr>
            <w:tcW w:w="6313" w:type="dxa"/>
            <w:gridSpan w:val="8"/>
            <w:tcBorders>
              <w:left w:val="single" w:sz="4" w:space="0" w:color="auto"/>
            </w:tcBorders>
          </w:tcPr>
          <w:p w:rsidR="002A62B9" w:rsidRPr="00B64597" w:rsidRDefault="002A62B9" w:rsidP="0004676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4597">
              <w:rPr>
                <w:b/>
                <w:sz w:val="22"/>
                <w:szCs w:val="22"/>
              </w:rPr>
              <w:t>Рабочая программа учебного модуля 1 «</w:t>
            </w:r>
            <w:r>
              <w:rPr>
                <w:b/>
                <w:sz w:val="22"/>
                <w:szCs w:val="22"/>
              </w:rPr>
              <w:t>Диагностика заб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левания головного и спинного мозга у детей»</w:t>
            </w:r>
          </w:p>
        </w:tc>
        <w:tc>
          <w:tcPr>
            <w:tcW w:w="1433" w:type="dxa"/>
            <w:tcBorders>
              <w:left w:val="nil"/>
            </w:tcBorders>
          </w:tcPr>
          <w:p w:rsidR="002A62B9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УК-2, УК-3,</w:t>
            </w:r>
          </w:p>
          <w:p w:rsidR="002A62B9" w:rsidRPr="00B64597" w:rsidRDefault="002A62B9" w:rsidP="0004676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4597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5</w:t>
            </w:r>
            <w:r w:rsidRPr="00B64597">
              <w:rPr>
                <w:b/>
                <w:sz w:val="22"/>
                <w:szCs w:val="22"/>
              </w:rPr>
              <w:t>, ПК-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Промежуточный контроль</w:t>
            </w:r>
          </w:p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 xml:space="preserve">Решение </w:t>
            </w:r>
            <w:proofErr w:type="gramStart"/>
            <w:r w:rsidRPr="00B64597">
              <w:rPr>
                <w:b/>
                <w:sz w:val="22"/>
                <w:szCs w:val="22"/>
              </w:rPr>
              <w:t>кейс-задач</w:t>
            </w:r>
            <w:proofErr w:type="gramEnd"/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2A62B9" w:rsidRPr="00E42CCC" w:rsidRDefault="002A62B9" w:rsidP="00046767">
            <w:pPr>
              <w:jc w:val="both"/>
              <w:rPr>
                <w:sz w:val="24"/>
              </w:rPr>
            </w:pPr>
            <w:r w:rsidRPr="00E42CCC">
              <w:rPr>
                <w:sz w:val="24"/>
              </w:rPr>
              <w:t>Этика и деонтология  в практике врач</w:t>
            </w:r>
            <w:proofErr w:type="gramStart"/>
            <w:r w:rsidRPr="00E42CCC">
              <w:rPr>
                <w:sz w:val="24"/>
              </w:rPr>
              <w:t>а-</w:t>
            </w:r>
            <w:proofErr w:type="gramEnd"/>
            <w:r w:rsidRPr="00E42CCC">
              <w:rPr>
                <w:sz w:val="24"/>
              </w:rPr>
              <w:t xml:space="preserve"> </w:t>
            </w:r>
            <w:r w:rsidRPr="00E42CCC">
              <w:rPr>
                <w:color w:val="000000" w:themeColor="text1"/>
                <w:sz w:val="24"/>
              </w:rPr>
              <w:t xml:space="preserve">нейрохирурга, врача невролога, врача травматолога </w:t>
            </w:r>
            <w:r w:rsidRPr="00E42CCC">
              <w:rPr>
                <w:b/>
                <w:sz w:val="24"/>
              </w:rPr>
              <w:t xml:space="preserve"> </w:t>
            </w:r>
          </w:p>
        </w:tc>
        <w:tc>
          <w:tcPr>
            <w:tcW w:w="857" w:type="dxa"/>
          </w:tcPr>
          <w:p w:rsidR="002A62B9" w:rsidRPr="00E42CCC" w:rsidRDefault="002A62B9" w:rsidP="0004676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85" w:type="dxa"/>
          </w:tcPr>
          <w:p w:rsidR="002A62B9" w:rsidRPr="00E42CCC" w:rsidRDefault="002A62B9" w:rsidP="0004676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9" w:type="dxa"/>
          </w:tcPr>
          <w:p w:rsidR="002A62B9" w:rsidRPr="00E42CCC" w:rsidRDefault="002A62B9" w:rsidP="00046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2A62B9" w:rsidRPr="00E42CCC" w:rsidRDefault="002A62B9" w:rsidP="00046767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−</w:t>
            </w:r>
          </w:p>
        </w:tc>
        <w:tc>
          <w:tcPr>
            <w:tcW w:w="493" w:type="dxa"/>
          </w:tcPr>
          <w:p w:rsidR="002A62B9" w:rsidRPr="00E42CCC" w:rsidRDefault="002A62B9" w:rsidP="00046767">
            <w:pPr>
              <w:jc w:val="center"/>
              <w:rPr>
                <w:b/>
                <w:sz w:val="24"/>
              </w:rPr>
            </w:pPr>
            <w:r w:rsidRPr="00E42CCC">
              <w:rPr>
                <w:b/>
                <w:sz w:val="24"/>
              </w:rPr>
              <w:t>−</w:t>
            </w:r>
          </w:p>
        </w:tc>
        <w:tc>
          <w:tcPr>
            <w:tcW w:w="1433" w:type="dxa"/>
          </w:tcPr>
          <w:p w:rsidR="002A62B9" w:rsidRPr="00E42CCC" w:rsidRDefault="002A62B9" w:rsidP="00046767">
            <w:pPr>
              <w:rPr>
                <w:sz w:val="24"/>
              </w:rPr>
            </w:pPr>
            <w:r w:rsidRPr="00E42CCC">
              <w:rPr>
                <w:sz w:val="24"/>
              </w:rPr>
              <w:t>УК-2</w:t>
            </w:r>
          </w:p>
        </w:tc>
        <w:tc>
          <w:tcPr>
            <w:tcW w:w="2359" w:type="dxa"/>
          </w:tcPr>
          <w:p w:rsidR="002A62B9" w:rsidRPr="00E42CCC" w:rsidRDefault="002A62B9" w:rsidP="00046767">
            <w:pPr>
              <w:jc w:val="center"/>
              <w:rPr>
                <w:sz w:val="24"/>
              </w:rPr>
            </w:pPr>
            <w:r w:rsidRPr="00E42CCC">
              <w:rPr>
                <w:sz w:val="24"/>
              </w:rPr>
              <w:t>Текущий контроль</w:t>
            </w:r>
          </w:p>
          <w:p w:rsidR="002A62B9" w:rsidRPr="00E42CCC" w:rsidRDefault="002A62B9" w:rsidP="00046767">
            <w:pPr>
              <w:jc w:val="center"/>
              <w:rPr>
                <w:sz w:val="24"/>
              </w:rPr>
            </w:pPr>
            <w:r w:rsidRPr="00E42CCC">
              <w:rPr>
                <w:sz w:val="24"/>
              </w:rPr>
              <w:t>(собеседование)</w:t>
            </w:r>
          </w:p>
          <w:p w:rsidR="002A62B9" w:rsidRPr="00E42CCC" w:rsidRDefault="002A62B9" w:rsidP="00046767">
            <w:pPr>
              <w:jc w:val="center"/>
              <w:rPr>
                <w:sz w:val="24"/>
              </w:rPr>
            </w:pP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1.2</w:t>
            </w:r>
          </w:p>
        </w:tc>
        <w:tc>
          <w:tcPr>
            <w:tcW w:w="2567" w:type="dxa"/>
          </w:tcPr>
          <w:p w:rsidR="002A62B9" w:rsidRPr="00E42CCC" w:rsidRDefault="002A62B9" w:rsidP="00046767">
            <w:pPr>
              <w:jc w:val="both"/>
              <w:rPr>
                <w:sz w:val="24"/>
                <w:highlight w:val="yellow"/>
              </w:rPr>
            </w:pPr>
            <w:r w:rsidRPr="00E42CCC">
              <w:rPr>
                <w:sz w:val="24"/>
              </w:rPr>
              <w:t xml:space="preserve">Пути повышения </w:t>
            </w:r>
            <w:proofErr w:type="spellStart"/>
            <w:r w:rsidRPr="00E42CCC">
              <w:rPr>
                <w:sz w:val="24"/>
              </w:rPr>
              <w:t>ко</w:t>
            </w:r>
            <w:r w:rsidRPr="00E42CCC">
              <w:rPr>
                <w:sz w:val="24"/>
              </w:rPr>
              <w:t>м</w:t>
            </w:r>
            <w:r w:rsidRPr="00E42CCC">
              <w:rPr>
                <w:sz w:val="24"/>
              </w:rPr>
              <w:t>плайенса</w:t>
            </w:r>
            <w:proofErr w:type="spellEnd"/>
            <w:r w:rsidRPr="00E42CCC">
              <w:rPr>
                <w:sz w:val="24"/>
              </w:rPr>
              <w:t xml:space="preserve"> пациента и родителей: психол</w:t>
            </w:r>
            <w:r w:rsidRPr="00E42CCC">
              <w:rPr>
                <w:sz w:val="24"/>
              </w:rPr>
              <w:t>о</w:t>
            </w:r>
            <w:r w:rsidRPr="00E42CCC">
              <w:rPr>
                <w:sz w:val="24"/>
              </w:rPr>
              <w:t>гический подход. В</w:t>
            </w:r>
            <w:r w:rsidRPr="00E42CCC">
              <w:rPr>
                <w:sz w:val="24"/>
              </w:rPr>
              <w:t>о</w:t>
            </w:r>
            <w:r w:rsidRPr="00E42CCC">
              <w:rPr>
                <w:sz w:val="24"/>
              </w:rPr>
              <w:t xml:space="preserve">просы </w:t>
            </w:r>
            <w:proofErr w:type="spellStart"/>
            <w:r w:rsidRPr="00E42CCC">
              <w:rPr>
                <w:sz w:val="24"/>
              </w:rPr>
              <w:lastRenderedPageBreak/>
              <w:t>конфликтол</w:t>
            </w:r>
            <w:r w:rsidRPr="00E42CCC">
              <w:rPr>
                <w:sz w:val="24"/>
              </w:rPr>
              <w:t>о</w:t>
            </w:r>
            <w:r w:rsidRPr="00E42CCC">
              <w:rPr>
                <w:sz w:val="24"/>
              </w:rPr>
              <w:t>гии</w:t>
            </w:r>
            <w:proofErr w:type="spellEnd"/>
            <w:r w:rsidRPr="00E42CCC">
              <w:rPr>
                <w:sz w:val="24"/>
              </w:rPr>
              <w:t>.</w:t>
            </w:r>
          </w:p>
        </w:tc>
        <w:tc>
          <w:tcPr>
            <w:tcW w:w="857" w:type="dxa"/>
          </w:tcPr>
          <w:p w:rsidR="002A62B9" w:rsidRPr="00E42CCC" w:rsidRDefault="002A62B9" w:rsidP="000467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85" w:type="dxa"/>
          </w:tcPr>
          <w:p w:rsidR="002A62B9" w:rsidRPr="00E42CCC" w:rsidRDefault="002A62B9" w:rsidP="00046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" w:type="dxa"/>
          </w:tcPr>
          <w:p w:rsidR="002A62B9" w:rsidRPr="00E42CCC" w:rsidRDefault="002A62B9" w:rsidP="00046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" w:type="dxa"/>
          </w:tcPr>
          <w:p w:rsidR="002A62B9" w:rsidRPr="00E42CCC" w:rsidRDefault="002A62B9" w:rsidP="00046767">
            <w:pPr>
              <w:jc w:val="center"/>
              <w:rPr>
                <w:b/>
                <w:sz w:val="24"/>
              </w:rPr>
            </w:pPr>
          </w:p>
        </w:tc>
        <w:tc>
          <w:tcPr>
            <w:tcW w:w="493" w:type="dxa"/>
          </w:tcPr>
          <w:p w:rsidR="002A62B9" w:rsidRPr="00E42CCC" w:rsidRDefault="002A62B9" w:rsidP="00046767">
            <w:pPr>
              <w:jc w:val="center"/>
              <w:rPr>
                <w:b/>
                <w:sz w:val="24"/>
              </w:rPr>
            </w:pPr>
          </w:p>
        </w:tc>
        <w:tc>
          <w:tcPr>
            <w:tcW w:w="1433" w:type="dxa"/>
          </w:tcPr>
          <w:p w:rsidR="002A62B9" w:rsidRPr="00E42CCC" w:rsidRDefault="002A62B9" w:rsidP="00046767">
            <w:pPr>
              <w:rPr>
                <w:sz w:val="24"/>
              </w:rPr>
            </w:pPr>
            <w:r w:rsidRPr="00E42CCC">
              <w:rPr>
                <w:sz w:val="24"/>
              </w:rPr>
              <w:t>УК-2, УК-3</w:t>
            </w:r>
          </w:p>
        </w:tc>
        <w:tc>
          <w:tcPr>
            <w:tcW w:w="2359" w:type="dxa"/>
          </w:tcPr>
          <w:p w:rsidR="002A62B9" w:rsidRPr="00E42CCC" w:rsidRDefault="002A62B9" w:rsidP="00046767">
            <w:pPr>
              <w:jc w:val="center"/>
              <w:rPr>
                <w:sz w:val="24"/>
              </w:rPr>
            </w:pPr>
            <w:r w:rsidRPr="00E42CCC">
              <w:rPr>
                <w:sz w:val="24"/>
              </w:rPr>
              <w:t>Текущий контроль</w:t>
            </w:r>
          </w:p>
          <w:p w:rsidR="002A62B9" w:rsidRPr="00E42CCC" w:rsidRDefault="002A62B9" w:rsidP="00046767">
            <w:pPr>
              <w:jc w:val="center"/>
              <w:rPr>
                <w:sz w:val="24"/>
              </w:rPr>
            </w:pPr>
            <w:r w:rsidRPr="00E42CCC">
              <w:rPr>
                <w:sz w:val="24"/>
              </w:rPr>
              <w:t>(тестирование)</w:t>
            </w:r>
          </w:p>
          <w:p w:rsidR="002A62B9" w:rsidRPr="00E42CCC" w:rsidRDefault="002A62B9" w:rsidP="00046767">
            <w:pPr>
              <w:jc w:val="center"/>
              <w:rPr>
                <w:sz w:val="24"/>
              </w:rPr>
            </w:pP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b/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Инсульты у детей, б</w:t>
            </w:r>
            <w:r w:rsidRPr="009135BE">
              <w:rPr>
                <w:b/>
                <w:sz w:val="22"/>
                <w:szCs w:val="22"/>
              </w:rPr>
              <w:t>о</w:t>
            </w:r>
            <w:r w:rsidRPr="009135BE">
              <w:rPr>
                <w:b/>
                <w:sz w:val="22"/>
                <w:szCs w:val="22"/>
              </w:rPr>
              <w:t>левые синдромы</w:t>
            </w:r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Текущий контроль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(тестирование)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2.1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инсульт</w:t>
            </w:r>
          </w:p>
        </w:tc>
        <w:tc>
          <w:tcPr>
            <w:tcW w:w="857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Текущий контроль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(тестирование)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2.2.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Болевые синдромы</w:t>
            </w:r>
          </w:p>
        </w:tc>
        <w:tc>
          <w:tcPr>
            <w:tcW w:w="857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Текущий контроль</w:t>
            </w:r>
          </w:p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(фронтальный опрос,</w:t>
            </w:r>
            <w:proofErr w:type="gramEnd"/>
          </w:p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профессионального опыта)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3</w:t>
            </w:r>
            <w:r w:rsidRPr="009135BE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color w:val="000000" w:themeColor="text1"/>
                <w:sz w:val="22"/>
                <w:szCs w:val="22"/>
              </w:rPr>
              <w:t>Гидроцефалия</w:t>
            </w:r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ПК-5, ПК-6</w:t>
            </w:r>
            <w:r w:rsidRPr="00313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9" w:type="dxa"/>
          </w:tcPr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Текущий контроль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(тестирование)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3.1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color w:val="000000" w:themeColor="text1"/>
                <w:sz w:val="22"/>
                <w:szCs w:val="22"/>
              </w:rPr>
              <w:t>Этиология, классифик</w:t>
            </w:r>
            <w:r w:rsidRPr="009135BE">
              <w:rPr>
                <w:color w:val="000000" w:themeColor="text1"/>
                <w:sz w:val="22"/>
                <w:szCs w:val="22"/>
              </w:rPr>
              <w:t>а</w:t>
            </w:r>
            <w:r w:rsidRPr="009135BE">
              <w:rPr>
                <w:color w:val="000000" w:themeColor="text1"/>
                <w:sz w:val="22"/>
                <w:szCs w:val="22"/>
              </w:rPr>
              <w:t>ция, патогенез</w:t>
            </w:r>
          </w:p>
        </w:tc>
        <w:tc>
          <w:tcPr>
            <w:tcW w:w="857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 w:rsidRPr="00171CC2">
              <w:rPr>
                <w:sz w:val="22"/>
                <w:szCs w:val="22"/>
              </w:rPr>
              <w:t>Текущий контроль</w:t>
            </w:r>
          </w:p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(фронтальный опрос,</w:t>
            </w:r>
            <w:proofErr w:type="gramEnd"/>
          </w:p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профессионального опыта)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3.2.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color w:val="000000" w:themeColor="text1"/>
                <w:sz w:val="22"/>
                <w:szCs w:val="22"/>
              </w:rPr>
              <w:t>Клиника гидроцефалии</w:t>
            </w:r>
          </w:p>
        </w:tc>
        <w:tc>
          <w:tcPr>
            <w:tcW w:w="857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 w:rsidRPr="00171CC2">
              <w:rPr>
                <w:sz w:val="22"/>
                <w:szCs w:val="22"/>
              </w:rPr>
              <w:t>Текущий контроль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(тестирование)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3.3.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Диагностика гидроц</w:t>
            </w: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е</w:t>
            </w: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фалии</w:t>
            </w:r>
          </w:p>
        </w:tc>
        <w:tc>
          <w:tcPr>
            <w:tcW w:w="857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 </w:t>
            </w:r>
          </w:p>
        </w:tc>
        <w:tc>
          <w:tcPr>
            <w:tcW w:w="2359" w:type="dxa"/>
          </w:tcPr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 w:rsidRPr="00171CC2">
              <w:rPr>
                <w:sz w:val="22"/>
                <w:szCs w:val="22"/>
              </w:rPr>
              <w:t>Текущий контроль</w:t>
            </w:r>
          </w:p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(анализ</w:t>
            </w:r>
            <w:proofErr w:type="gramEnd"/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профессионального опыта)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3.4.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Внутриутробная инфе</w:t>
            </w: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к</w:t>
            </w:r>
            <w:r w:rsidRPr="009135BE">
              <w:rPr>
                <w:rFonts w:eastAsia="Arial Unicode MS"/>
                <w:color w:val="000000" w:themeColor="text1"/>
                <w:sz w:val="22"/>
                <w:szCs w:val="22"/>
                <w:u w:color="000000"/>
              </w:rPr>
              <w:t>ция</w:t>
            </w:r>
          </w:p>
        </w:tc>
        <w:tc>
          <w:tcPr>
            <w:tcW w:w="857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9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 </w:t>
            </w:r>
          </w:p>
        </w:tc>
        <w:tc>
          <w:tcPr>
            <w:tcW w:w="2359" w:type="dxa"/>
          </w:tcPr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r w:rsidRPr="00A612D8">
              <w:rPr>
                <w:sz w:val="22"/>
                <w:szCs w:val="22"/>
              </w:rPr>
              <w:t>Текущий контроль</w:t>
            </w:r>
          </w:p>
          <w:p w:rsidR="002A62B9" w:rsidRDefault="002A62B9" w:rsidP="0004676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(контрольные </w:t>
            </w:r>
            <w:proofErr w:type="gramEnd"/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вопросы)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b/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proofErr w:type="spellStart"/>
            <w:r w:rsidRPr="009135BE">
              <w:rPr>
                <w:b/>
                <w:color w:val="000000" w:themeColor="text1"/>
                <w:sz w:val="22"/>
                <w:szCs w:val="22"/>
              </w:rPr>
              <w:t>Арахноидальные</w:t>
            </w:r>
            <w:proofErr w:type="spellEnd"/>
            <w:r w:rsidRPr="009135BE">
              <w:rPr>
                <w:b/>
                <w:color w:val="000000" w:themeColor="text1"/>
                <w:sz w:val="22"/>
                <w:szCs w:val="22"/>
              </w:rPr>
              <w:t xml:space="preserve"> к</w:t>
            </w:r>
            <w:r w:rsidRPr="009135BE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9135BE">
              <w:rPr>
                <w:b/>
                <w:color w:val="000000" w:themeColor="text1"/>
                <w:sz w:val="22"/>
                <w:szCs w:val="22"/>
              </w:rPr>
              <w:t>сты</w:t>
            </w:r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</w:p>
        </w:tc>
        <w:tc>
          <w:tcPr>
            <w:tcW w:w="2359" w:type="dxa"/>
          </w:tcPr>
          <w:p w:rsidR="002A62B9" w:rsidRPr="00A612D8" w:rsidRDefault="002A62B9" w:rsidP="00046767">
            <w:pPr>
              <w:jc w:val="center"/>
              <w:rPr>
                <w:sz w:val="22"/>
                <w:szCs w:val="22"/>
              </w:rPr>
            </w:pPr>
            <w:r w:rsidRPr="00A612D8">
              <w:rPr>
                <w:sz w:val="22"/>
                <w:szCs w:val="22"/>
              </w:rPr>
              <w:t>Тестирование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4.1.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Анатомия, классифик</w:t>
            </w:r>
            <w:r w:rsidRPr="009135BE">
              <w:rPr>
                <w:sz w:val="22"/>
                <w:szCs w:val="22"/>
              </w:rPr>
              <w:t>а</w:t>
            </w:r>
            <w:r w:rsidRPr="009135BE">
              <w:rPr>
                <w:sz w:val="22"/>
                <w:szCs w:val="22"/>
              </w:rPr>
              <w:t>ция и клиника</w:t>
            </w:r>
          </w:p>
        </w:tc>
        <w:tc>
          <w:tcPr>
            <w:tcW w:w="857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9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 w:rsidRPr="00243A7D">
              <w:rPr>
                <w:sz w:val="22"/>
                <w:szCs w:val="22"/>
              </w:rPr>
              <w:t>Текущий контроль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4.2.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proofErr w:type="spellStart"/>
            <w:r w:rsidRPr="009135BE">
              <w:rPr>
                <w:sz w:val="22"/>
                <w:szCs w:val="22"/>
              </w:rPr>
              <w:t>Арахноидальные</w:t>
            </w:r>
            <w:proofErr w:type="spellEnd"/>
            <w:r w:rsidRPr="009135BE">
              <w:rPr>
                <w:sz w:val="22"/>
                <w:szCs w:val="22"/>
              </w:rPr>
              <w:t xml:space="preserve"> кисты – инструментальная д</w:t>
            </w:r>
            <w:r w:rsidRPr="009135BE">
              <w:rPr>
                <w:sz w:val="22"/>
                <w:szCs w:val="22"/>
              </w:rPr>
              <w:t>и</w:t>
            </w:r>
            <w:r w:rsidRPr="009135BE">
              <w:rPr>
                <w:sz w:val="22"/>
                <w:szCs w:val="22"/>
              </w:rPr>
              <w:t>агностика</w:t>
            </w:r>
          </w:p>
        </w:tc>
        <w:tc>
          <w:tcPr>
            <w:tcW w:w="857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9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F7029A" w:rsidRDefault="002A62B9" w:rsidP="0004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 w:rsidRPr="00243A7D">
              <w:rPr>
                <w:sz w:val="22"/>
                <w:szCs w:val="22"/>
              </w:rPr>
              <w:t>Текущий контроль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b/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Опухоли головного мозга</w:t>
            </w:r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:rsidR="002A62B9" w:rsidRPr="00A612D8" w:rsidRDefault="002A62B9" w:rsidP="00046767">
            <w:pPr>
              <w:jc w:val="center"/>
              <w:rPr>
                <w:sz w:val="22"/>
                <w:szCs w:val="22"/>
              </w:rPr>
            </w:pPr>
            <w:r w:rsidRPr="00A612D8">
              <w:rPr>
                <w:sz w:val="22"/>
                <w:szCs w:val="22"/>
              </w:rPr>
              <w:t>Тестирование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5.1.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Клиника опухолей г</w:t>
            </w:r>
            <w:r w:rsidRPr="009135BE">
              <w:rPr>
                <w:sz w:val="22"/>
                <w:szCs w:val="22"/>
              </w:rPr>
              <w:t>о</w:t>
            </w:r>
            <w:r w:rsidRPr="009135BE">
              <w:rPr>
                <w:sz w:val="22"/>
                <w:szCs w:val="22"/>
              </w:rPr>
              <w:t>ловного мозга</w:t>
            </w:r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 w:rsidRPr="00B4227A">
              <w:rPr>
                <w:sz w:val="22"/>
                <w:szCs w:val="22"/>
              </w:rPr>
              <w:t>Текущий контроль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5.2.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Инструментальная ди</w:t>
            </w:r>
            <w:r w:rsidRPr="009135BE">
              <w:rPr>
                <w:sz w:val="22"/>
                <w:szCs w:val="22"/>
              </w:rPr>
              <w:t>а</w:t>
            </w:r>
            <w:r w:rsidRPr="009135BE">
              <w:rPr>
                <w:sz w:val="22"/>
                <w:szCs w:val="22"/>
              </w:rPr>
              <w:t>гностика при опухолях головного мозга</w:t>
            </w:r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 w:rsidRPr="00B4227A">
              <w:rPr>
                <w:sz w:val="22"/>
                <w:szCs w:val="22"/>
              </w:rPr>
              <w:t>Текущий контроль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b/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b/>
                <w:sz w:val="22"/>
                <w:szCs w:val="22"/>
              </w:rPr>
              <w:t>Пороки развития черепа и нервной сист</w:t>
            </w:r>
            <w:r w:rsidRPr="009135BE">
              <w:rPr>
                <w:b/>
                <w:sz w:val="22"/>
                <w:szCs w:val="22"/>
              </w:rPr>
              <w:t>е</w:t>
            </w:r>
            <w:r w:rsidRPr="009135BE">
              <w:rPr>
                <w:b/>
                <w:sz w:val="22"/>
                <w:szCs w:val="22"/>
              </w:rPr>
              <w:t>мы</w:t>
            </w:r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:rsidR="002A62B9" w:rsidRPr="00A612D8" w:rsidRDefault="002A62B9" w:rsidP="00046767">
            <w:pPr>
              <w:jc w:val="center"/>
              <w:rPr>
                <w:sz w:val="22"/>
                <w:szCs w:val="22"/>
              </w:rPr>
            </w:pPr>
            <w:r w:rsidRPr="00A612D8">
              <w:rPr>
                <w:sz w:val="22"/>
                <w:szCs w:val="22"/>
              </w:rPr>
              <w:t>Тестирование</w:t>
            </w:r>
          </w:p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6.1.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 xml:space="preserve">Аномалия </w:t>
            </w:r>
            <w:proofErr w:type="spellStart"/>
            <w:r w:rsidRPr="009135BE">
              <w:rPr>
                <w:sz w:val="22"/>
                <w:szCs w:val="22"/>
              </w:rPr>
              <w:t>Киари</w:t>
            </w:r>
            <w:proofErr w:type="spellEnd"/>
            <w:r w:rsidRPr="009135BE">
              <w:rPr>
                <w:sz w:val="22"/>
                <w:szCs w:val="22"/>
              </w:rPr>
              <w:t xml:space="preserve"> </w:t>
            </w:r>
            <w:r w:rsidRPr="009135BE">
              <w:rPr>
                <w:sz w:val="22"/>
                <w:szCs w:val="22"/>
                <w:lang w:val="en-US"/>
              </w:rPr>
              <w:t>I</w:t>
            </w:r>
            <w:r w:rsidRPr="009135BE">
              <w:rPr>
                <w:sz w:val="22"/>
                <w:szCs w:val="22"/>
              </w:rPr>
              <w:t xml:space="preserve"> у </w:t>
            </w:r>
            <w:r w:rsidRPr="009135BE">
              <w:rPr>
                <w:sz w:val="22"/>
                <w:szCs w:val="22"/>
              </w:rPr>
              <w:lastRenderedPageBreak/>
              <w:t>д</w:t>
            </w:r>
            <w:r w:rsidRPr="009135BE">
              <w:rPr>
                <w:sz w:val="22"/>
                <w:szCs w:val="22"/>
              </w:rPr>
              <w:t>е</w:t>
            </w:r>
            <w:r w:rsidRPr="009135BE">
              <w:rPr>
                <w:sz w:val="22"/>
                <w:szCs w:val="22"/>
              </w:rPr>
              <w:t>тей</w:t>
            </w:r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 xml:space="preserve">ПК-5, ПК-6, </w:t>
            </w:r>
            <w:r w:rsidRPr="00313BDD">
              <w:rPr>
                <w:sz w:val="22"/>
                <w:szCs w:val="22"/>
              </w:rPr>
              <w:lastRenderedPageBreak/>
              <w:t>ПК-10</w:t>
            </w:r>
          </w:p>
        </w:tc>
        <w:tc>
          <w:tcPr>
            <w:tcW w:w="2359" w:type="dxa"/>
          </w:tcPr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 w:rsidRPr="00D94504">
              <w:rPr>
                <w:sz w:val="22"/>
                <w:szCs w:val="22"/>
              </w:rPr>
              <w:lastRenderedPageBreak/>
              <w:t>Текущий контроль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proofErr w:type="spellStart"/>
            <w:r w:rsidRPr="009135BE">
              <w:rPr>
                <w:sz w:val="22"/>
                <w:szCs w:val="22"/>
              </w:rPr>
              <w:t>Краниосиностозы</w:t>
            </w:r>
            <w:proofErr w:type="spellEnd"/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 w:rsidRPr="00D94504">
              <w:rPr>
                <w:sz w:val="22"/>
                <w:szCs w:val="22"/>
              </w:rPr>
              <w:t>Текущий контроль</w:t>
            </w:r>
          </w:p>
        </w:tc>
      </w:tr>
      <w:tr w:rsidR="002A62B9" w:rsidRPr="00B64597" w:rsidTr="00046767">
        <w:tc>
          <w:tcPr>
            <w:tcW w:w="751" w:type="dxa"/>
            <w:gridSpan w:val="2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>6.3.</w:t>
            </w:r>
          </w:p>
        </w:tc>
        <w:tc>
          <w:tcPr>
            <w:tcW w:w="2567" w:type="dxa"/>
            <w:vAlign w:val="center"/>
          </w:tcPr>
          <w:p w:rsidR="002A62B9" w:rsidRPr="009135BE" w:rsidRDefault="002A62B9" w:rsidP="00046767">
            <w:pPr>
              <w:jc w:val="both"/>
              <w:rPr>
                <w:sz w:val="22"/>
                <w:szCs w:val="22"/>
              </w:rPr>
            </w:pPr>
            <w:r w:rsidRPr="009135BE">
              <w:rPr>
                <w:sz w:val="22"/>
                <w:szCs w:val="22"/>
              </w:rPr>
              <w:t xml:space="preserve">Спинальный </w:t>
            </w:r>
            <w:proofErr w:type="spellStart"/>
            <w:r w:rsidRPr="009135BE">
              <w:rPr>
                <w:sz w:val="22"/>
                <w:szCs w:val="22"/>
              </w:rPr>
              <w:t>дизрафизм</w:t>
            </w:r>
            <w:proofErr w:type="spellEnd"/>
          </w:p>
        </w:tc>
        <w:tc>
          <w:tcPr>
            <w:tcW w:w="857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5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9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1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</w:tcPr>
          <w:p w:rsidR="002A62B9" w:rsidRPr="009135BE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:rsidR="002A62B9" w:rsidRPr="00313BDD" w:rsidRDefault="002A62B9" w:rsidP="00046767">
            <w:pPr>
              <w:rPr>
                <w:sz w:val="22"/>
                <w:szCs w:val="22"/>
              </w:rPr>
            </w:pPr>
            <w:r w:rsidRPr="00313BDD">
              <w:rPr>
                <w:sz w:val="22"/>
                <w:szCs w:val="22"/>
              </w:rPr>
              <w:t>ПК-5, ПК-6, ПК-10</w:t>
            </w:r>
          </w:p>
        </w:tc>
        <w:tc>
          <w:tcPr>
            <w:tcW w:w="2359" w:type="dxa"/>
          </w:tcPr>
          <w:p w:rsidR="002A62B9" w:rsidRPr="009135BE" w:rsidRDefault="002A62B9" w:rsidP="00046767">
            <w:pPr>
              <w:jc w:val="center"/>
              <w:rPr>
                <w:sz w:val="22"/>
                <w:szCs w:val="22"/>
              </w:rPr>
            </w:pPr>
            <w:r w:rsidRPr="00D94504">
              <w:rPr>
                <w:sz w:val="22"/>
                <w:szCs w:val="22"/>
              </w:rPr>
              <w:t>Текущий контроль</w:t>
            </w:r>
          </w:p>
        </w:tc>
      </w:tr>
      <w:tr w:rsidR="002A62B9" w:rsidRPr="00B64597" w:rsidTr="00046767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B9" w:rsidRPr="001D2C9B" w:rsidRDefault="002A62B9" w:rsidP="00046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УК-2, УК-3, </w:t>
            </w:r>
            <w:r w:rsidRPr="001D2C9B">
              <w:rPr>
                <w:b/>
                <w:sz w:val="22"/>
                <w:szCs w:val="22"/>
              </w:rPr>
              <w:t>ПК-5, ПК-6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Экзамен</w:t>
            </w:r>
          </w:p>
          <w:p w:rsidR="002A62B9" w:rsidRPr="00B64597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</w:tr>
      <w:tr w:rsidR="002A62B9" w:rsidRPr="00B64597" w:rsidTr="00046767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9" w:rsidRPr="00B64597" w:rsidRDefault="002A62B9" w:rsidP="00046767">
            <w:pPr>
              <w:jc w:val="both"/>
              <w:rPr>
                <w:b/>
                <w:sz w:val="22"/>
                <w:szCs w:val="22"/>
              </w:rPr>
            </w:pPr>
            <w:r w:rsidRPr="00B6459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9" w:rsidRPr="00B64597" w:rsidRDefault="002A62B9" w:rsidP="0004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9" w:rsidRPr="00B64597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9" w:rsidRPr="00B64597" w:rsidRDefault="002A62B9" w:rsidP="000467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5270" w:rsidRDefault="00A95270"/>
    <w:sectPr w:rsidR="00A9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B9"/>
    <w:rsid w:val="002A62B9"/>
    <w:rsid w:val="0061248A"/>
    <w:rsid w:val="009D20A2"/>
    <w:rsid w:val="00A95270"/>
    <w:rsid w:val="00EF6ADC"/>
    <w:rsid w:val="00F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B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B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Сахаров</dc:creator>
  <cp:lastModifiedBy>Александр Владимирович Сахаров</cp:lastModifiedBy>
  <cp:revision>1</cp:revision>
  <dcterms:created xsi:type="dcterms:W3CDTF">2019-11-06T14:17:00Z</dcterms:created>
  <dcterms:modified xsi:type="dcterms:W3CDTF">2019-11-06T14:17:00Z</dcterms:modified>
</cp:coreProperties>
</file>